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ŽUPANIJA VARAŽDINSKA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42214  Sveti Ilija,  Ulica bana Jelačića 3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tel./fax.</w:t>
      </w: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 042/734-210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e-adresa</w:t>
      </w: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: </w:t>
      </w:r>
      <w:hyperlink r:id="rId4" w:tgtFrame="_blank" w:history="1">
        <w:r w:rsidRPr="005D0D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mrežno sjedište: </w:t>
      </w:r>
      <w:hyperlink r:id="rId5" w:tgtFrame="_blank" w:history="1">
        <w:r w:rsidRPr="005D0D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http://os-vnazor-svetiilija.skole.hr</w:t>
        </w:r>
      </w:hyperlink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Book Antiqua" w:eastAsia="Times New Roman" w:hAnsi="Book Antiqua" w:cs="Calibri"/>
          <w:i/>
          <w:iCs/>
          <w:sz w:val="24"/>
          <w:szCs w:val="24"/>
          <w:lang w:eastAsia="hr-HR"/>
        </w:rPr>
        <w:t>Klasa: 007-04/24-01/1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proofErr w:type="spellStart"/>
      <w:r w:rsidRPr="005D0DF7">
        <w:rPr>
          <w:rFonts w:ascii="Book Antiqua" w:eastAsia="Times New Roman" w:hAnsi="Book Antiqua" w:cs="Calibri"/>
          <w:i/>
          <w:iCs/>
          <w:sz w:val="24"/>
          <w:szCs w:val="24"/>
          <w:lang w:eastAsia="hr-HR"/>
        </w:rPr>
        <w:t>Ur</w:t>
      </w:r>
      <w:proofErr w:type="spellEnd"/>
      <w:r w:rsidRPr="005D0DF7">
        <w:rPr>
          <w:rFonts w:ascii="Book Antiqua" w:eastAsia="Times New Roman" w:hAnsi="Book Antiqua" w:cs="Calibri"/>
          <w:i/>
          <w:iCs/>
          <w:sz w:val="24"/>
          <w:szCs w:val="24"/>
          <w:lang w:eastAsia="hr-HR"/>
        </w:rPr>
        <w:t>. broj: 2186-134-01-24-12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Book Antiqua" w:eastAsia="Times New Roman" w:hAnsi="Book Antiqua" w:cs="Calibri"/>
          <w:i/>
          <w:iCs/>
          <w:sz w:val="24"/>
          <w:szCs w:val="24"/>
          <w:lang w:eastAsia="hr-HR"/>
        </w:rPr>
        <w:t>U Svetom Iliji, 26. ožujka 2024. godine.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Book Antiqua" w:eastAsia="Times New Roman" w:hAnsi="Book Antiqua" w:cs="Calibri"/>
          <w:i/>
          <w:iCs/>
          <w:sz w:val="24"/>
          <w:szCs w:val="24"/>
          <w:lang w:eastAsia="hr-HR"/>
        </w:rPr>
        <w:t> </w:t>
      </w:r>
    </w:p>
    <w:p w:rsidR="005D0DF7" w:rsidRPr="005D0DF7" w:rsidRDefault="005D0DF7" w:rsidP="005D0DF7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sz w:val="16"/>
          <w:szCs w:val="16"/>
          <w:lang w:eastAsia="hr-HR"/>
        </w:rPr>
        <w:t> </w:t>
      </w:r>
    </w:p>
    <w:p w:rsidR="005D0DF7" w:rsidRPr="005D0DF7" w:rsidRDefault="005D0DF7" w:rsidP="005D0DF7">
      <w:pPr>
        <w:spacing w:after="0" w:line="240" w:lineRule="auto"/>
        <w:ind w:firstLine="708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na  </w:t>
      </w: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37. </w:t>
      </w: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 odbora koja će se održati elektronskim putem </w:t>
      </w: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 utorak, 26. ožujka 2024. godine</w:t>
      </w: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D0DF7" w:rsidRPr="005D0DF7" w:rsidRDefault="005D0DF7" w:rsidP="005D0DF7">
      <w:pPr>
        <w:spacing w:after="0" w:line="240" w:lineRule="auto"/>
        <w:ind w:firstLine="708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</w:t>
      </w:r>
    </w:p>
    <w:p w:rsidR="005D0DF7" w:rsidRPr="005D0DF7" w:rsidRDefault="005D0DF7" w:rsidP="005D0DF7">
      <w:pPr>
        <w:spacing w:after="0" w:line="240" w:lineRule="auto"/>
        <w:ind w:firstLine="708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n e v n i   r e d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   Godišnji obračun poslovanja za 2023. godinu, uz Izvještaj o inventuri za 2023. godinu – pripremila</w:t>
      </w: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 Sandra Cikač, voditeljica računovodstva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   Izvještaj o izvršenju Financijskog plana za 2023.godinu uz Obrazloženje Općeg dijela izvještaja i Objašnjenje Posebnog dijela izvještaja - pripremila</w:t>
      </w: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 Sandra Cikač, voditeljica računovodstva</w:t>
      </w: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             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   Odluka o raspodjeli rezultata poslovanja za 2023. godinu – pripremila</w:t>
      </w: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 Sandra Cikač, voditeljica računovodstva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4.     Godišnji izvještaj o provedbi višegodišnjeg plana uravnoteženja za razdoblje 2023.-2025. godine - </w:t>
      </w: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pripremila</w:t>
      </w: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 Sandra Cikač, voditeljica računovodstva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5.      Izvještaj o korištenju sredstava fondova EU za 2023. godinu - </w:t>
      </w: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pripremila</w:t>
      </w:r>
      <w:r w:rsidRPr="005D0DF7">
        <w:rPr>
          <w:rFonts w:ascii="Times New Roman" w:eastAsia="Times New Roman" w:hAnsi="Times New Roman" w:cs="Times New Roman"/>
          <w:b/>
          <w:bCs/>
          <w:lang w:eastAsia="hr-HR"/>
        </w:rPr>
        <w:t> Sandra Cikač, voditeljica računovodstva</w:t>
      </w:r>
    </w:p>
    <w:p w:rsidR="005D0DF7" w:rsidRPr="005D0DF7" w:rsidRDefault="005D0DF7" w:rsidP="005D0DF7">
      <w:pPr>
        <w:spacing w:after="0" w:line="253" w:lineRule="atLeast"/>
        <w:ind w:left="720"/>
        <w:rPr>
          <w:rFonts w:ascii="Calibri" w:eastAsia="Times New Roman" w:hAnsi="Calibri" w:cs="Calibri"/>
          <w:lang w:eastAsia="hr-HR"/>
        </w:rPr>
      </w:pPr>
    </w:p>
    <w:p w:rsidR="005D0DF7" w:rsidRPr="005D0DF7" w:rsidRDefault="005D0DF7" w:rsidP="005D0DF7">
      <w:pPr>
        <w:spacing w:after="0" w:line="253" w:lineRule="atLeast"/>
        <w:ind w:left="720"/>
        <w:rPr>
          <w:rFonts w:ascii="Calibri" w:eastAsia="Times New Roman" w:hAnsi="Calibri" w:cs="Calibri"/>
          <w:lang w:eastAsia="hr-HR"/>
        </w:rPr>
      </w:pP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Zahvaljujem na suradnji,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D0DF7" w:rsidRPr="005D0DF7" w:rsidRDefault="005D0DF7" w:rsidP="005D0DF7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Predsjednica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Maja </w:t>
      </w:r>
      <w:proofErr w:type="spellStart"/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Priher</w:t>
      </w:r>
      <w:proofErr w:type="spellEnd"/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dipl.uč</w:t>
      </w:r>
      <w:proofErr w:type="spellEnd"/>
      <w:r w:rsidRPr="005D0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Napomena: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Temeljem odredbi članka 86. Zakona o proračunu (Narodne novine br. 144/22), članka 52. Pravilnika o polugodišnjem i godišnjem izvještaju o izvršenju proračuna i financijskog plana (Narodne novine br. 85/23), članka 29. Odluke o izvršavanju Proračuna Varaždinske županije za 2023. godinu (Službeni vjesnik Varaždinske županije br. 110/22) i članka 35. Statuta Osnovne škole "Vladimir Nazor", Sveti Ilija, dužni smo vas izvijestiti o izvršenju Financijskog plana za 2023. godinu do 31. ožujka 2024. godine te sazivamo elektronsku sjednicu Odbora.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privitku poziva šaljemo, dokumentaciju po svim točkama dnevnoga reda kako bi istu mogli proučiti i izjasniti se prihvaćanjem ili iznošenjem primjedbi na Dnevni red.</w:t>
      </w:r>
    </w:p>
    <w:p w:rsidR="005D0DF7" w:rsidRPr="005D0DF7" w:rsidRDefault="005D0DF7" w:rsidP="005D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0D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Molimo vašu suglasnost na Godišnji izvještaj o izvršenju Financijskog plana za 2023. godinu kao i na Odluku o raspodjeli rezultata poslovanja za 2023. godinu, a koje se nalaze u privitku poziva.</w:t>
      </w:r>
    </w:p>
    <w:p w:rsidR="00AC0AE1" w:rsidRDefault="00AC0AE1">
      <w:bookmarkStart w:id="0" w:name="_GoBack"/>
      <w:bookmarkEnd w:id="0"/>
    </w:p>
    <w:sectPr w:rsidR="00AC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F7"/>
    <w:rsid w:val="005D0DF7"/>
    <w:rsid w:val="00A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2348-4CAE-4F11-96D7-80E96E7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2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nazor-svetiilija.skole.hr/" TargetMode="External"/><Relationship Id="rId4" Type="http://schemas.openxmlformats.org/officeDocument/2006/relationships/hyperlink" Target="mailto:skola@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Plantak</dc:creator>
  <cp:keywords/>
  <dc:description/>
  <cp:lastModifiedBy>Anica Plantak</cp:lastModifiedBy>
  <cp:revision>1</cp:revision>
  <dcterms:created xsi:type="dcterms:W3CDTF">2024-04-23T13:57:00Z</dcterms:created>
  <dcterms:modified xsi:type="dcterms:W3CDTF">2024-04-23T13:58:00Z</dcterms:modified>
</cp:coreProperties>
</file>